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D99FB" w14:textId="77777777" w:rsidR="007B16B8" w:rsidRDefault="007B16B8">
      <w:pPr>
        <w:rPr>
          <w:b/>
          <w:color w:val="000000"/>
          <w:sz w:val="36"/>
          <w:szCs w:val="36"/>
        </w:rPr>
      </w:pPr>
    </w:p>
    <w:p w14:paraId="41504E84" w14:textId="398021D9" w:rsidR="00B50F4F" w:rsidRPr="00B50F4F" w:rsidRDefault="00B50F4F" w:rsidP="00B50F4F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50F4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Release </w:t>
      </w:r>
      <w:proofErr w:type="spellStart"/>
      <w:r w:rsidRPr="00B50F4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notes</w:t>
      </w:r>
      <w:proofErr w:type="spellEnd"/>
      <w:r w:rsidRPr="00B50F4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version 1.4 </w:t>
      </w:r>
    </w:p>
    <w:p w14:paraId="40E0F219" w14:textId="77777777" w:rsidR="00B50F4F" w:rsidRPr="00B50F4F" w:rsidRDefault="00B50F4F" w:rsidP="00B50F4F">
      <w:pPr>
        <w:rPr>
          <w:rFonts w:ascii="Times New Roman" w:eastAsia="Times New Roman" w:hAnsi="Times New Roman" w:cs="Times New Roman"/>
          <w:color w:val="000000"/>
        </w:rPr>
      </w:pPr>
      <w:r w:rsidRPr="00B50F4F">
        <w:rPr>
          <w:rFonts w:ascii="Times New Roman" w:eastAsia="Times New Roman" w:hAnsi="Times New Roman" w:cs="Times New Roman"/>
          <w:color w:val="000000"/>
        </w:rPr>
        <w:t>Datum: 2024-12-13</w:t>
      </w:r>
    </w:p>
    <w:p w14:paraId="10B48240" w14:textId="77777777" w:rsidR="00B50F4F" w:rsidRPr="00B50F4F" w:rsidRDefault="00B50F4F" w:rsidP="00B50F4F">
      <w:pPr>
        <w:rPr>
          <w:rFonts w:ascii="Times New Roman" w:eastAsia="Times New Roman" w:hAnsi="Times New Roman" w:cs="Times New Roman"/>
          <w:color w:val="000000"/>
        </w:rPr>
      </w:pPr>
      <w:r w:rsidRPr="00B50F4F">
        <w:rPr>
          <w:rFonts w:ascii="Times New Roman" w:eastAsia="Times New Roman" w:hAnsi="Times New Roman" w:cs="Times New Roman"/>
          <w:color w:val="000000"/>
        </w:rPr>
        <w:t>I release 1.4 av läkemedelsdomänen har följande ändringar och kompletteringar skett:</w:t>
      </w:r>
    </w:p>
    <w:p w14:paraId="77F58A91" w14:textId="77777777" w:rsidR="00B50F4F" w:rsidRPr="00B50F4F" w:rsidRDefault="00B50F4F" w:rsidP="00B50F4F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B50F4F">
        <w:rPr>
          <w:rFonts w:ascii="Times New Roman" w:eastAsia="Times New Roman" w:hAnsi="Times New Roman" w:cs="Times New Roman"/>
          <w:color w:val="000000"/>
        </w:rPr>
        <w:t xml:space="preserve">Alla objekt som representerar begrepp har ändrats till att vara rena </w:t>
      </w:r>
      <w:proofErr w:type="spellStart"/>
      <w:r w:rsidRPr="00B50F4F">
        <w:rPr>
          <w:rFonts w:ascii="Times New Roman" w:eastAsia="Times New Roman" w:hAnsi="Times New Roman" w:cs="Times New Roman"/>
          <w:color w:val="000000"/>
        </w:rPr>
        <w:t>class-object</w:t>
      </w:r>
      <w:proofErr w:type="spellEnd"/>
      <w:r w:rsidRPr="00B50F4F">
        <w:rPr>
          <w:rFonts w:ascii="Times New Roman" w:eastAsia="Times New Roman" w:hAnsi="Times New Roman" w:cs="Times New Roman"/>
          <w:color w:val="000000"/>
        </w:rPr>
        <w:t xml:space="preserve">, och inte som vissa äldre </w:t>
      </w:r>
      <w:proofErr w:type="spellStart"/>
      <w:r w:rsidRPr="00B50F4F">
        <w:rPr>
          <w:rFonts w:ascii="Times New Roman" w:eastAsia="Times New Roman" w:hAnsi="Times New Roman" w:cs="Times New Roman"/>
          <w:color w:val="000000"/>
        </w:rPr>
        <w:t>object</w:t>
      </w:r>
      <w:proofErr w:type="spellEnd"/>
      <w:r w:rsidRPr="00B50F4F">
        <w:rPr>
          <w:rFonts w:ascii="Times New Roman" w:eastAsia="Times New Roman" w:hAnsi="Times New Roman" w:cs="Times New Roman"/>
          <w:color w:val="000000"/>
        </w:rPr>
        <w:t xml:space="preserve"> använda stereotypen från </w:t>
      </w:r>
      <w:proofErr w:type="spellStart"/>
      <w:r w:rsidRPr="00B50F4F">
        <w:rPr>
          <w:rFonts w:ascii="Times New Roman" w:eastAsia="Times New Roman" w:hAnsi="Times New Roman" w:cs="Times New Roman"/>
          <w:i/>
          <w:iCs/>
          <w:color w:val="000000"/>
        </w:rPr>
        <w:t>Concept</w:t>
      </w:r>
      <w:proofErr w:type="spellEnd"/>
      <w:r w:rsidRPr="00B50F4F">
        <w:rPr>
          <w:rFonts w:ascii="Times New Roman" w:eastAsia="Times New Roman" w:hAnsi="Times New Roman" w:cs="Times New Roman"/>
          <w:i/>
          <w:iCs/>
          <w:color w:val="000000"/>
        </w:rPr>
        <w:t xml:space="preserve"> från Astrakan </w:t>
      </w:r>
      <w:proofErr w:type="spellStart"/>
      <w:r w:rsidRPr="00B50F4F">
        <w:rPr>
          <w:rFonts w:ascii="Times New Roman" w:eastAsia="Times New Roman" w:hAnsi="Times New Roman" w:cs="Times New Roman"/>
          <w:i/>
          <w:iCs/>
          <w:color w:val="000000"/>
        </w:rPr>
        <w:t>Method</w:t>
      </w:r>
      <w:proofErr w:type="spellEnd"/>
      <w:r w:rsidRPr="00B50F4F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21D1DB28" w14:textId="77777777" w:rsidR="00B50F4F" w:rsidRPr="00B50F4F" w:rsidRDefault="00B50F4F" w:rsidP="00B50F4F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B50F4F">
        <w:rPr>
          <w:rFonts w:ascii="Times New Roman" w:eastAsia="Times New Roman" w:hAnsi="Times New Roman" w:cs="Times New Roman"/>
          <w:color w:val="000000"/>
        </w:rPr>
        <w:t>Begrepp som rör behandling, läkemedelsbehandling och kombinationsbehandling har lagts till</w:t>
      </w:r>
    </w:p>
    <w:p w14:paraId="0AD15863" w14:textId="77777777" w:rsidR="00B50F4F" w:rsidRPr="00B50F4F" w:rsidRDefault="00B50F4F" w:rsidP="00B50F4F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B50F4F">
        <w:rPr>
          <w:rFonts w:ascii="Times New Roman" w:eastAsia="Times New Roman" w:hAnsi="Times New Roman" w:cs="Times New Roman"/>
          <w:color w:val="000000"/>
        </w:rPr>
        <w:t>Begreppet ordinationskedja har lagts till</w:t>
      </w:r>
    </w:p>
    <w:p w14:paraId="1C38930D" w14:textId="77777777" w:rsidR="00B50F4F" w:rsidRPr="00B50F4F" w:rsidRDefault="00B50F4F" w:rsidP="00B50F4F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B50F4F">
        <w:rPr>
          <w:rFonts w:ascii="Times New Roman" w:eastAsia="Times New Roman" w:hAnsi="Times New Roman" w:cs="Times New Roman"/>
          <w:color w:val="000000"/>
        </w:rPr>
        <w:t>Handboken Från behov till modeller har uppdaterats avseende hantering av begrepp</w:t>
      </w:r>
    </w:p>
    <w:p w14:paraId="68A529AD" w14:textId="77777777" w:rsidR="00B50F4F" w:rsidRDefault="00B50F4F">
      <w:pPr>
        <w:rPr>
          <w:rFonts w:ascii="Times New Roman" w:eastAsia="Times New Roman" w:hAnsi="Times New Roman" w:cs="Times New Roman"/>
          <w:color w:val="000000"/>
        </w:rPr>
      </w:pPr>
    </w:p>
    <w:p w14:paraId="0345265E" w14:textId="6445E669" w:rsidR="007B16B8" w:rsidRDefault="0000000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Nedan sammanfattas de objekt som har ändrats eller skapats i denna version. I listan redovisas inte relationer mellan objekt, som har tillkommit eller förändrats. </w:t>
      </w:r>
    </w:p>
    <w:p w14:paraId="0EDD8559" w14:textId="77777777" w:rsidR="007B16B8" w:rsidRDefault="007B16B8">
      <w:pPr>
        <w:rPr>
          <w:b/>
          <w:color w:val="000000"/>
          <w:sz w:val="20"/>
          <w:szCs w:val="20"/>
        </w:rPr>
      </w:pPr>
    </w:p>
    <w:p w14:paraId="635151DA" w14:textId="77777777" w:rsidR="007B16B8" w:rsidRDefault="007B16B8">
      <w:pPr>
        <w:rPr>
          <w:b/>
          <w:sz w:val="20"/>
          <w:szCs w:val="20"/>
        </w:rPr>
      </w:pPr>
    </w:p>
    <w:tbl>
      <w:tblPr>
        <w:tblW w:w="936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4590"/>
        <w:gridCol w:w="1620"/>
        <w:gridCol w:w="2070"/>
      </w:tblGrid>
      <w:tr w:rsidR="007B16B8" w14:paraId="55CA60F0" w14:textId="77777777">
        <w:trPr>
          <w:trHeight w:val="356"/>
        </w:trPr>
        <w:tc>
          <w:tcPr>
            <w:tcW w:w="108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shd w:val="clear" w:color="auto" w:fill="BFBFB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BDF153" w14:textId="77777777" w:rsidR="007B16B8" w:rsidRDefault="00000000">
            <w:pPr>
              <w:pStyle w:val="TableHeading"/>
              <w:rPr>
                <w:color w:val="000000"/>
              </w:rPr>
            </w:pPr>
            <w:bookmarkStart w:id="0" w:name="BKM_4E146B61_F5A6_4229_BA71_8319D2CB1ADC"/>
            <w:r>
              <w:rPr>
                <w:color w:val="000000"/>
              </w:rPr>
              <w:t>Id</w:t>
            </w:r>
          </w:p>
        </w:tc>
        <w:tc>
          <w:tcPr>
            <w:tcW w:w="459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shd w:val="clear" w:color="auto" w:fill="BFBFB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DFC622" w14:textId="77777777" w:rsidR="007B16B8" w:rsidRDefault="00000000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Objekt</w:t>
            </w:r>
          </w:p>
        </w:tc>
        <w:tc>
          <w:tcPr>
            <w:tcW w:w="162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shd w:val="clear" w:color="auto" w:fill="BFBFB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C0DD0B" w14:textId="77777777" w:rsidR="007B16B8" w:rsidRDefault="00000000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Status</w:t>
            </w:r>
          </w:p>
        </w:tc>
        <w:tc>
          <w:tcPr>
            <w:tcW w:w="207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shd w:val="clear" w:color="auto" w:fill="BFBFB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ECCEE7" w14:textId="77777777" w:rsidR="007B16B8" w:rsidRDefault="00000000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Senast ändrat</w:t>
            </w:r>
          </w:p>
        </w:tc>
      </w:tr>
      <w:tr w:rsidR="007B16B8" w14:paraId="5CDF51A7" w14:textId="77777777">
        <w:trPr>
          <w:trHeight w:val="455"/>
        </w:trPr>
        <w:tc>
          <w:tcPr>
            <w:tcW w:w="108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F5BC0A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CLA_469</w:t>
            </w:r>
          </w:p>
        </w:tc>
        <w:tc>
          <w:tcPr>
            <w:tcW w:w="459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3BB835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ordinationskedja</w:t>
            </w:r>
          </w:p>
        </w:tc>
        <w:tc>
          <w:tcPr>
            <w:tcW w:w="162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16844D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Förslag</w:t>
            </w:r>
          </w:p>
        </w:tc>
        <w:tc>
          <w:tcPr>
            <w:tcW w:w="207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DE368A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2024-12-13</w:t>
            </w:r>
            <w:bookmarkEnd w:id="0"/>
          </w:p>
        </w:tc>
      </w:tr>
      <w:tr w:rsidR="007B16B8" w14:paraId="0AC3D981" w14:textId="77777777">
        <w:trPr>
          <w:trHeight w:val="455"/>
        </w:trPr>
        <w:tc>
          <w:tcPr>
            <w:tcW w:w="108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4C67E1" w14:textId="77777777" w:rsidR="007B16B8" w:rsidRDefault="00000000">
            <w:pPr>
              <w:rPr>
                <w:sz w:val="20"/>
                <w:szCs w:val="20"/>
              </w:rPr>
            </w:pPr>
            <w:bookmarkStart w:id="1" w:name="BKM_806C4242_FBDC_41B4_AD68_3E364250ED5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CLA_072 </w:t>
            </w:r>
          </w:p>
        </w:tc>
        <w:tc>
          <w:tcPr>
            <w:tcW w:w="459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3A1860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Särskild notifiering</w:t>
            </w:r>
          </w:p>
        </w:tc>
        <w:tc>
          <w:tcPr>
            <w:tcW w:w="162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C5FB9B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Validerad</w:t>
            </w:r>
          </w:p>
        </w:tc>
        <w:tc>
          <w:tcPr>
            <w:tcW w:w="207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525640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2024-12-10</w:t>
            </w:r>
            <w:bookmarkEnd w:id="1"/>
          </w:p>
        </w:tc>
      </w:tr>
      <w:tr w:rsidR="007B16B8" w14:paraId="7A74B5B5" w14:textId="77777777">
        <w:trPr>
          <w:trHeight w:val="455"/>
        </w:trPr>
        <w:tc>
          <w:tcPr>
            <w:tcW w:w="108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7BCDE8" w14:textId="77777777" w:rsidR="007B16B8" w:rsidRDefault="00000000">
            <w:pPr>
              <w:rPr>
                <w:sz w:val="20"/>
                <w:szCs w:val="20"/>
              </w:rPr>
            </w:pPr>
            <w:bookmarkStart w:id="2" w:name="BKM_646F44CA_26D5_4444_8D17_DD54562A1ABE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US_427</w:t>
            </w:r>
          </w:p>
        </w:tc>
        <w:tc>
          <w:tcPr>
            <w:tcW w:w="459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96FEEC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Från behov till modeller att dokumentera med spårbarhet.docx</w:t>
            </w:r>
          </w:p>
        </w:tc>
        <w:tc>
          <w:tcPr>
            <w:tcW w:w="162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BE5BB6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Arbetsmaterial</w:t>
            </w:r>
          </w:p>
        </w:tc>
        <w:tc>
          <w:tcPr>
            <w:tcW w:w="207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D0FC87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2024-12-13</w:t>
            </w:r>
            <w:bookmarkEnd w:id="2"/>
          </w:p>
        </w:tc>
      </w:tr>
      <w:tr w:rsidR="007B16B8" w14:paraId="3C238639" w14:textId="77777777">
        <w:trPr>
          <w:trHeight w:val="455"/>
        </w:trPr>
        <w:tc>
          <w:tcPr>
            <w:tcW w:w="108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6BEBD2" w14:textId="77777777" w:rsidR="007B16B8" w:rsidRDefault="00000000">
            <w:pPr>
              <w:rPr>
                <w:sz w:val="20"/>
                <w:szCs w:val="20"/>
              </w:rPr>
            </w:pPr>
            <w:bookmarkStart w:id="3" w:name="BKM_F1EFCCC6_A442_414E_9603_A4A86F7A21DC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CLA_459</w:t>
            </w:r>
          </w:p>
        </w:tc>
        <w:tc>
          <w:tcPr>
            <w:tcW w:w="459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42B5EC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behandling</w:t>
            </w:r>
          </w:p>
        </w:tc>
        <w:tc>
          <w:tcPr>
            <w:tcW w:w="162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4A0863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Förslag</w:t>
            </w:r>
          </w:p>
        </w:tc>
        <w:tc>
          <w:tcPr>
            <w:tcW w:w="207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3075C9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2024-12-09</w:t>
            </w:r>
            <w:bookmarkEnd w:id="3"/>
          </w:p>
        </w:tc>
      </w:tr>
      <w:tr w:rsidR="007B16B8" w14:paraId="7122753D" w14:textId="77777777">
        <w:trPr>
          <w:trHeight w:val="455"/>
        </w:trPr>
        <w:tc>
          <w:tcPr>
            <w:tcW w:w="108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E10941" w14:textId="77777777" w:rsidR="007B16B8" w:rsidRDefault="00000000">
            <w:pPr>
              <w:rPr>
                <w:sz w:val="20"/>
                <w:szCs w:val="20"/>
              </w:rPr>
            </w:pPr>
            <w:bookmarkStart w:id="4" w:name="BKM_5677B321_C6F7_4585_AAC5_E5A4CC4322B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CLA_461</w:t>
            </w:r>
          </w:p>
        </w:tc>
        <w:tc>
          <w:tcPr>
            <w:tcW w:w="459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2CE692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kombinationsbehandling</w:t>
            </w:r>
          </w:p>
        </w:tc>
        <w:tc>
          <w:tcPr>
            <w:tcW w:w="162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962E5B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Förslag</w:t>
            </w:r>
          </w:p>
        </w:tc>
        <w:tc>
          <w:tcPr>
            <w:tcW w:w="207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7D1F32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2024-12-09</w:t>
            </w:r>
            <w:bookmarkEnd w:id="4"/>
          </w:p>
        </w:tc>
      </w:tr>
      <w:tr w:rsidR="007B16B8" w14:paraId="1D2D187E" w14:textId="77777777">
        <w:trPr>
          <w:trHeight w:val="455"/>
        </w:trPr>
        <w:tc>
          <w:tcPr>
            <w:tcW w:w="108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F88837" w14:textId="77777777" w:rsidR="007B16B8" w:rsidRDefault="00000000">
            <w:pPr>
              <w:rPr>
                <w:sz w:val="20"/>
                <w:szCs w:val="20"/>
              </w:rPr>
            </w:pPr>
            <w:bookmarkStart w:id="5" w:name="BKM_8505FF0B_FF50_487A_90A7_627C2BD5F75B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CLA_460</w:t>
            </w:r>
          </w:p>
        </w:tc>
        <w:tc>
          <w:tcPr>
            <w:tcW w:w="459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8E84EA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läkemedelsbehandling</w:t>
            </w:r>
          </w:p>
        </w:tc>
        <w:tc>
          <w:tcPr>
            <w:tcW w:w="162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8DE42A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Förslag</w:t>
            </w:r>
          </w:p>
        </w:tc>
        <w:tc>
          <w:tcPr>
            <w:tcW w:w="2070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771353" w14:textId="77777777" w:rsidR="007B16B8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2024-12-09</w:t>
            </w:r>
            <w:bookmarkEnd w:id="5"/>
          </w:p>
        </w:tc>
      </w:tr>
    </w:tbl>
    <w:p w14:paraId="66115C3C" w14:textId="77777777" w:rsidR="007B16B8" w:rsidRDefault="007B16B8">
      <w:pPr>
        <w:rPr>
          <w:sz w:val="20"/>
          <w:szCs w:val="20"/>
        </w:rPr>
      </w:pPr>
    </w:p>
    <w:p w14:paraId="430C480F" w14:textId="77777777" w:rsidR="007B16B8" w:rsidRDefault="007B16B8"/>
    <w:sectPr w:rsidR="007B16B8">
      <w:pgSz w:w="11902" w:h="16835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42666"/>
    <w:multiLevelType w:val="multilevel"/>
    <w:tmpl w:val="FFFFFFFF"/>
    <w:name w:val="List699672166"/>
    <w:lvl w:ilvl="0">
      <w:numFmt w:val="bullet"/>
      <w:lvlText w:val=""/>
      <w:lvlJc w:val="left"/>
      <w:pPr>
        <w:ind w:left="0" w:firstLine="0"/>
      </w:pPr>
      <w:rPr>
        <w:rFonts w:cs="Symbol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cs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cs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7DAB5021"/>
    <w:multiLevelType w:val="hybridMultilevel"/>
    <w:tmpl w:val="1D8A7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763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522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doNotCompress"/>
  <w:endnotePr>
    <w:pos w:val="sectEnd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6B8"/>
    <w:rsid w:val="007B16B8"/>
    <w:rsid w:val="00B50F4F"/>
    <w:rsid w:val="00FA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61BF"/>
  <w15:docId w15:val="{C421F28F-ECC2-461D-8D43-106D1382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sv-SE" w:eastAsia="sv-SE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spacing w:after="80"/>
      <w:outlineLvl w:val="0"/>
    </w:pPr>
    <w:rPr>
      <w:rFonts w:ascii="Calibri" w:eastAsia="Calibri" w:hAnsi="Calibri" w:cs="Calibri"/>
      <w:b/>
      <w:color w:val="365F91"/>
      <w:sz w:val="36"/>
      <w:szCs w:val="36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spacing w:after="80"/>
      <w:outlineLvl w:val="1"/>
    </w:pPr>
    <w:rPr>
      <w:rFonts w:ascii="Calibri" w:eastAsia="Calibri" w:hAnsi="Calibri" w:cs="Calibri"/>
      <w:b/>
      <w:color w:val="4F81BC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after="80"/>
      <w:outlineLvl w:val="2"/>
    </w:pPr>
    <w:rPr>
      <w:rFonts w:ascii="Calibri" w:eastAsia="Calibri" w:hAnsi="Calibri" w:cs="Calibri"/>
      <w:b/>
      <w:color w:val="4F81BC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spacing w:after="80"/>
      <w:outlineLvl w:val="3"/>
    </w:pPr>
    <w:rPr>
      <w:rFonts w:ascii="Calibri" w:eastAsia="Calibri" w:hAnsi="Calibri" w:cs="Calibri"/>
      <w:b/>
      <w:i/>
      <w:color w:val="4F81BC"/>
      <w:sz w:val="28"/>
      <w:szCs w:val="28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spacing w:after="80"/>
      <w:outlineLvl w:val="4"/>
    </w:pPr>
    <w:rPr>
      <w:rFonts w:ascii="Calibri" w:eastAsia="Calibri" w:hAnsi="Calibri" w:cs="Calibri"/>
      <w:b/>
      <w:color w:val="233E5F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spacing w:after="80"/>
      <w:outlineLvl w:val="5"/>
    </w:pPr>
    <w:rPr>
      <w:rFonts w:ascii="Calibri" w:eastAsia="Calibri" w:hAnsi="Calibri" w:cs="Calibri"/>
      <w:b/>
      <w:i/>
      <w:color w:val="233E5F"/>
    </w:rPr>
  </w:style>
  <w:style w:type="paragraph" w:styleId="Rubrik7">
    <w:name w:val="heading 7"/>
    <w:basedOn w:val="Normal"/>
    <w:next w:val="Normal"/>
    <w:pPr>
      <w:spacing w:after="80"/>
      <w:outlineLvl w:val="6"/>
    </w:pPr>
    <w:rPr>
      <w:rFonts w:ascii="Calibri" w:eastAsia="Calibri" w:hAnsi="Calibri" w:cs="Calibri"/>
      <w:b/>
      <w:i/>
      <w:color w:val="3F3F3F"/>
    </w:rPr>
  </w:style>
  <w:style w:type="paragraph" w:styleId="Rubrik8">
    <w:name w:val="heading 8"/>
    <w:basedOn w:val="Normal"/>
    <w:next w:val="Normal"/>
    <w:pPr>
      <w:spacing w:after="80"/>
      <w:outlineLvl w:val="7"/>
    </w:pPr>
    <w:rPr>
      <w:rFonts w:ascii="Calibri" w:eastAsia="Calibri" w:hAnsi="Calibri" w:cs="Calibri"/>
      <w:b/>
      <w:color w:val="3F3F3F"/>
      <w:sz w:val="22"/>
      <w:szCs w:val="22"/>
    </w:rPr>
  </w:style>
  <w:style w:type="paragraph" w:styleId="Rubrik9">
    <w:name w:val="heading 9"/>
    <w:basedOn w:val="Normal"/>
    <w:next w:val="Normal"/>
    <w:pPr>
      <w:spacing w:after="80"/>
      <w:outlineLvl w:val="8"/>
    </w:pPr>
    <w:rPr>
      <w:rFonts w:ascii="Calibri" w:eastAsia="Calibri" w:hAnsi="Calibri" w:cs="Calibri"/>
      <w:b/>
      <w:i/>
      <w:color w:val="3F3F3F"/>
      <w:sz w:val="22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talics">
    <w:name w:val="Italics"/>
    <w:rPr>
      <w:i/>
    </w:rPr>
  </w:style>
  <w:style w:type="character" w:customStyle="1" w:styleId="Bold">
    <w:name w:val="Bold"/>
    <w:rPr>
      <w:b/>
    </w:rPr>
  </w:style>
  <w:style w:type="character" w:customStyle="1" w:styleId="BoldItalics">
    <w:name w:val="Bold Italics"/>
    <w:rPr>
      <w:b/>
      <w:i/>
    </w:rPr>
  </w:style>
  <w:style w:type="character" w:customStyle="1" w:styleId="FieldLabel">
    <w:name w:val="Field Label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al"/>
    <w:next w:val="Normal"/>
    <w:pPr>
      <w:jc w:val="right"/>
    </w:pPr>
    <w:rPr>
      <w:rFonts w:ascii="Calibri" w:eastAsia="Calibri" w:hAnsi="Calibri" w:cs="Calibri"/>
      <w:b/>
      <w:sz w:val="72"/>
      <w:szCs w:val="72"/>
    </w:rPr>
  </w:style>
  <w:style w:type="paragraph" w:customStyle="1" w:styleId="CoverHeading2">
    <w:name w:val="Cover Heading 2"/>
    <w:basedOn w:val="Normal"/>
    <w:next w:val="Normal"/>
    <w:pPr>
      <w:jc w:val="right"/>
    </w:pPr>
    <w:rPr>
      <w:rFonts w:ascii="Calibri" w:eastAsia="Calibri" w:hAnsi="Calibri" w:cs="Calibri"/>
      <w:color w:val="800000"/>
      <w:sz w:val="60"/>
      <w:szCs w:val="60"/>
    </w:rPr>
  </w:style>
  <w:style w:type="paragraph" w:customStyle="1" w:styleId="CoverText1">
    <w:name w:val="Cover Text 1"/>
    <w:basedOn w:val="Normal"/>
    <w:next w:val="Normal"/>
    <w:pPr>
      <w:jc w:val="right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CoverText2">
    <w:name w:val="Cover Text 2"/>
    <w:basedOn w:val="Normal"/>
    <w:next w:val="Normal"/>
    <w:pPr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</w:rPr>
  </w:style>
  <w:style w:type="paragraph" w:styleId="Innehllsfrteckningsrubrik">
    <w:name w:val="TOC Heading"/>
    <w:basedOn w:val="Normal"/>
    <w:next w:val="Normal"/>
    <w:pPr>
      <w:spacing w:before="240" w:after="80"/>
    </w:pPr>
    <w:rPr>
      <w:rFonts w:ascii="Calibri" w:eastAsia="Calibri" w:hAnsi="Calibri" w:cs="Calibri"/>
      <w:b/>
      <w:sz w:val="32"/>
      <w:szCs w:val="32"/>
    </w:rPr>
  </w:style>
  <w:style w:type="paragraph" w:styleId="Innehll1">
    <w:name w:val="toc 1"/>
    <w:basedOn w:val="Normal"/>
    <w:next w:val="Normal"/>
    <w:pPr>
      <w:spacing w:before="120" w:after="40"/>
      <w:ind w:right="72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Innehll2">
    <w:name w:val="toc 2"/>
    <w:basedOn w:val="Normal"/>
    <w:next w:val="Normal"/>
    <w:pPr>
      <w:spacing w:before="40" w:after="20"/>
      <w:ind w:left="18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Innehll3">
    <w:name w:val="toc 3"/>
    <w:basedOn w:val="Normal"/>
    <w:next w:val="Normal"/>
    <w:pPr>
      <w:spacing w:before="40" w:after="20"/>
      <w:ind w:left="36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Innehll4">
    <w:name w:val="toc 4"/>
    <w:basedOn w:val="Normal"/>
    <w:next w:val="Normal"/>
    <w:pPr>
      <w:spacing w:before="40" w:after="20"/>
      <w:ind w:left="54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Innehll5">
    <w:name w:val="toc 5"/>
    <w:basedOn w:val="Normal"/>
    <w:next w:val="Normal"/>
    <w:pPr>
      <w:spacing w:before="40" w:after="20"/>
      <w:ind w:left="72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Innehll6">
    <w:name w:val="toc 6"/>
    <w:basedOn w:val="Normal"/>
    <w:next w:val="Normal"/>
    <w:pPr>
      <w:spacing w:before="40" w:after="20"/>
      <w:ind w:left="90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Innehll7">
    <w:name w:val="toc 7"/>
    <w:basedOn w:val="Normal"/>
    <w:next w:val="Normal"/>
    <w:pPr>
      <w:spacing w:before="40" w:after="20"/>
      <w:ind w:left="108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Innehll8">
    <w:name w:val="toc 8"/>
    <w:basedOn w:val="Normal"/>
    <w:next w:val="Normal"/>
    <w:pPr>
      <w:spacing w:before="40" w:after="20"/>
      <w:ind w:left="126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Innehll9">
    <w:name w:val="toc 9"/>
    <w:basedOn w:val="Normal"/>
    <w:next w:val="Normal"/>
    <w:pPr>
      <w:spacing w:before="40" w:after="20"/>
      <w:ind w:left="144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idhuvud">
    <w:name w:val="header"/>
    <w:basedOn w:val="Normal"/>
    <w:next w:val="Normal"/>
    <w:rPr>
      <w:rFonts w:ascii="Times New Roman" w:eastAsia="Times New Roman" w:hAnsi="Times New Roman" w:cs="Times New Roman"/>
      <w:sz w:val="16"/>
      <w:szCs w:val="16"/>
    </w:rPr>
  </w:style>
  <w:style w:type="paragraph" w:styleId="Sidfot">
    <w:name w:val="footer"/>
    <w:basedOn w:val="Normal"/>
    <w:next w:val="Normal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roperties">
    <w:name w:val="Properties"/>
    <w:basedOn w:val="Normal"/>
    <w:next w:val="Normal"/>
    <w:pPr>
      <w:jc w:val="right"/>
    </w:pPr>
    <w:rPr>
      <w:rFonts w:ascii="Times New Roman" w:eastAsia="Times New Roman" w:hAnsi="Times New Roman" w:cs="Times New Roman"/>
      <w:color w:val="5F5F5F"/>
      <w:sz w:val="20"/>
      <w:szCs w:val="20"/>
    </w:rPr>
  </w:style>
  <w:style w:type="paragraph" w:customStyle="1" w:styleId="Notes">
    <w:name w:val="Note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customStyle="1" w:styleId="DiagramLabel">
    <w:name w:val="Diagram Label"/>
    <w:basedOn w:val="Normal"/>
    <w:next w:val="Normal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Label">
    <w:name w:val="Table Label"/>
    <w:basedOn w:val="Normal"/>
    <w:next w:val="Normal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Heading">
    <w:name w:val="Table Heading"/>
    <w:basedOn w:val="Normal"/>
    <w:next w:val="Normal"/>
    <w:pPr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TableTitle0">
    <w:name w:val="Table Title 0"/>
    <w:basedOn w:val="Normal"/>
    <w:next w:val="Normal"/>
    <w:pPr>
      <w:ind w:left="270" w:right="270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Title1">
    <w:name w:val="Table Title 1"/>
    <w:basedOn w:val="Normal"/>
    <w:next w:val="Normal"/>
    <w:pPr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</w:rPr>
  </w:style>
  <w:style w:type="paragraph" w:customStyle="1" w:styleId="TableTitle2">
    <w:name w:val="Table Title 2"/>
    <w:basedOn w:val="Normal"/>
    <w:next w:val="Normal"/>
    <w:pPr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customStyle="1" w:styleId="TableTextNormal">
    <w:name w:val="Table Text Normal"/>
    <w:basedOn w:val="Normal"/>
    <w:next w:val="Normal"/>
    <w:pPr>
      <w:spacing w:before="20" w:after="20"/>
      <w:ind w:left="270"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TextLight">
    <w:name w:val="Table Text Light"/>
    <w:basedOn w:val="Normal"/>
    <w:next w:val="Normal"/>
    <w:pPr>
      <w:spacing w:before="20" w:after="20"/>
      <w:ind w:left="270" w:right="270"/>
    </w:pPr>
    <w:rPr>
      <w:rFonts w:ascii="Times New Roman" w:eastAsia="Times New Roman" w:hAnsi="Times New Roman" w:cs="Times New Roman"/>
      <w:color w:val="2F2F2F"/>
      <w:sz w:val="18"/>
      <w:szCs w:val="18"/>
    </w:rPr>
  </w:style>
  <w:style w:type="paragraph" w:customStyle="1" w:styleId="TableTextBold">
    <w:name w:val="Table Text Bold"/>
    <w:basedOn w:val="Normal"/>
    <w:next w:val="Normal"/>
    <w:pPr>
      <w:spacing w:before="20" w:after="20"/>
      <w:ind w:left="270" w:right="27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CoverText3">
    <w:name w:val="Cover Text 3"/>
    <w:basedOn w:val="Normal"/>
    <w:next w:val="Normal"/>
    <w:pPr>
      <w:jc w:val="right"/>
    </w:pPr>
    <w:rPr>
      <w:rFonts w:ascii="Calibri" w:eastAsia="Calibri" w:hAnsi="Calibri" w:cs="Calibri"/>
      <w:b/>
      <w:color w:val="004080"/>
      <w:sz w:val="20"/>
      <w:szCs w:val="20"/>
    </w:rPr>
  </w:style>
  <w:style w:type="paragraph" w:customStyle="1" w:styleId="TitleSmall">
    <w:name w:val="Title Small"/>
    <w:basedOn w:val="Normal"/>
    <w:next w:val="Normal"/>
    <w:pPr>
      <w:spacing w:after="80"/>
    </w:pPr>
    <w:rPr>
      <w:rFonts w:ascii="Calibri" w:eastAsia="Calibri" w:hAnsi="Calibri" w:cs="Calibri"/>
      <w:b/>
      <w:i/>
      <w:color w:val="3F3F3F"/>
      <w:sz w:val="20"/>
      <w:szCs w:val="20"/>
    </w:rPr>
  </w:style>
  <w:style w:type="paragraph" w:customStyle="1" w:styleId="TableTextCode">
    <w:name w:val="Table Text Code"/>
    <w:basedOn w:val="Normal"/>
    <w:next w:val="Normal"/>
    <w:pPr>
      <w:ind w:left="90" w:right="90"/>
    </w:pPr>
    <w:rPr>
      <w:rFonts w:ascii="Courier New" w:eastAsia="Courier New" w:hAnsi="Courier New" w:cs="Courier New"/>
      <w:sz w:val="16"/>
      <w:szCs w:val="16"/>
    </w:rPr>
  </w:style>
  <w:style w:type="character" w:customStyle="1" w:styleId="Code">
    <w:name w:val="Code"/>
    <w:rPr>
      <w:rFonts w:ascii="Courier New" w:eastAsia="Courier New" w:hAnsi="Courier New" w:cs="Courier New"/>
    </w:rPr>
  </w:style>
  <w:style w:type="paragraph" w:customStyle="1" w:styleId="Items">
    <w:name w:val="Item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Light">
    <w:name w:val="Table Heading Light"/>
    <w:basedOn w:val="Normal"/>
    <w:next w:val="Normal"/>
    <w:pPr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</w:rPr>
  </w:style>
  <w:style w:type="character" w:customStyle="1" w:styleId="TableFieldLabel">
    <w:name w:val="Table Field Label"/>
    <w:rPr>
      <w:rFonts w:ascii="Times New Roman" w:eastAsia="Times New Roman" w:hAnsi="Times New Roman" w:cs="Times New Roman"/>
      <w:color w:val="6F6F6F"/>
    </w:rPr>
  </w:style>
  <w:style w:type="character" w:customStyle="1" w:styleId="AllCaps">
    <w:name w:val="All Caps"/>
    <w:rPr>
      <w:caps/>
    </w:rPr>
  </w:style>
  <w:style w:type="paragraph" w:styleId="Liststycke">
    <w:name w:val="List Paragraph"/>
    <w:basedOn w:val="Normal"/>
    <w:uiPriority w:val="34"/>
    <w:qFormat/>
    <w:rsid w:val="00B5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Per Pertoft Nemirovski</cp:lastModifiedBy>
  <cp:revision>1</cp:revision>
  <dcterms:created xsi:type="dcterms:W3CDTF">2024-12-13T12:28:00Z</dcterms:created>
  <dcterms:modified xsi:type="dcterms:W3CDTF">2024-12-13T11:31:00Z</dcterms:modified>
</cp:coreProperties>
</file>